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EC" w:rsidRDefault="003F5E05" w:rsidP="00C137F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3F5E0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3143BB1" wp14:editId="5A42C972">
            <wp:simplePos x="0" y="0"/>
            <wp:positionH relativeFrom="column">
              <wp:posOffset>2235200</wp:posOffset>
            </wp:positionH>
            <wp:positionV relativeFrom="paragraph">
              <wp:posOffset>-136525</wp:posOffset>
            </wp:positionV>
            <wp:extent cx="1438275" cy="895350"/>
            <wp:effectExtent l="0" t="0" r="0" b="0"/>
            <wp:wrapNone/>
            <wp:docPr id="2" name="Рисунок 2" descr="Описание: Описание: эмблем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E05" w:rsidRDefault="003F5E05" w:rsidP="00C137F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3F5E05" w:rsidRDefault="003F5E05" w:rsidP="00C137F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3F5E05" w:rsidRPr="003F5E05" w:rsidRDefault="003F5E05" w:rsidP="003F5E05">
      <w:pPr>
        <w:spacing w:after="0" w:line="240" w:lineRule="exact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3F5E05" w:rsidRPr="003F5E05" w:rsidRDefault="003F5E05" w:rsidP="003F5E0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F5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АДМИНИСТРАЦИЯ</w:t>
      </w:r>
    </w:p>
    <w:p w:rsidR="003F5E05" w:rsidRPr="003F5E05" w:rsidRDefault="003F5E05" w:rsidP="003F5E0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3F5E0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СНЕЖНЕНСКОГО СЕЛЬСКОГО ПОСЕЛЕНИЯ</w:t>
      </w:r>
    </w:p>
    <w:p w:rsidR="003F5E05" w:rsidRPr="003F5E05" w:rsidRDefault="003F5E05" w:rsidP="003F5E05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05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Комсомольского муниципального района Хабаровского края</w:t>
      </w:r>
    </w:p>
    <w:p w:rsidR="003F5E05" w:rsidRPr="003F5E05" w:rsidRDefault="003F5E05" w:rsidP="003F5E05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F5E05" w:rsidRPr="003F5E05" w:rsidRDefault="003F5E05" w:rsidP="003F5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F5E05" w:rsidRPr="003F5E05" w:rsidRDefault="003F5E05" w:rsidP="003F5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</w:t>
      </w:r>
      <w:r w:rsidRPr="003F5E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3F5E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F5E05">
        <w:rPr>
          <w:rFonts w:ascii="Times New Roman" w:eastAsia="Times New Roman" w:hAnsi="Times New Roman" w:cs="Times New Roman"/>
          <w:sz w:val="28"/>
          <w:szCs w:val="28"/>
          <w:lang w:eastAsia="ru-RU"/>
        </w:rPr>
        <w:t>№_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</w:t>
      </w:r>
    </w:p>
    <w:p w:rsidR="003F5E05" w:rsidRPr="003F5E05" w:rsidRDefault="003F5E05" w:rsidP="003F5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пос. Снежный</w:t>
      </w:r>
    </w:p>
    <w:p w:rsidR="003F5E05" w:rsidRPr="003F5E05" w:rsidRDefault="003F5E05" w:rsidP="003F5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05" w:rsidRDefault="003F5E05" w:rsidP="00C137F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C137F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мероприятий по проверке использования по назначению и выявлению неиспользуемого муниципального имущества </w:t>
      </w:r>
      <w:proofErr w:type="spellStart"/>
      <w:r w:rsid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="009D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</w:t>
      </w: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Хабаровского края, в том числе закрепленного на праве оперативного управления и хозяйственного ведения за муниципальными учреждениями 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05" w:rsidRDefault="00C137F1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32076" w:rsidRPr="00532076" w:rsidRDefault="003F5E05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осуществления контроля за использованием по назначению и выявлению неиспользуемого муниципального имущества </w:t>
      </w:r>
      <w:proofErr w:type="spellStart"/>
      <w:r w:rsid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="009D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края, переданного по договорам, предусматривающим переход прав владения и (или) пользования, а также закрепленного в оперативное управление за муниципальными учреждениями или хозяйственное ведение</w:t>
      </w:r>
      <w:proofErr w:type="gramEnd"/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муниципальными унитарными предприятиями, администрация </w:t>
      </w:r>
      <w:proofErr w:type="spellStart"/>
      <w:r w:rsid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32076" w:rsidRPr="00C137F1" w:rsidRDefault="00C137F1" w:rsidP="00C137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532076" w:rsidRP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проведения мероприятий по проверке использования по назначению и выявлению неиспользуемого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="00532076" w:rsidRP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</w:t>
      </w:r>
      <w:r w:rsidR="00532076" w:rsidRP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в том числе закрепленного на праве оперативного управления и хозяйственного ведения</w:t>
      </w:r>
      <w:r w:rsidR="0051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муниципальными учреждениями.</w:t>
      </w:r>
    </w:p>
    <w:p w:rsidR="00532076" w:rsidRPr="00532076" w:rsidRDefault="00C137F1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Pr="0091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Вестнике муниципальных правовых актов </w:t>
      </w:r>
      <w:proofErr w:type="spellStart"/>
      <w:r w:rsidRPr="00913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Pr="0091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официальном сайте органов местного самоуправления </w:t>
      </w:r>
      <w:proofErr w:type="spellStart"/>
      <w:r w:rsidRPr="00913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Pr="0091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32076" w:rsidRPr="00532076" w:rsidRDefault="003F5E05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065072" wp14:editId="2048F31E">
            <wp:simplePos x="0" y="0"/>
            <wp:positionH relativeFrom="column">
              <wp:posOffset>2978150</wp:posOffset>
            </wp:positionH>
            <wp:positionV relativeFrom="paragraph">
              <wp:posOffset>288290</wp:posOffset>
            </wp:positionV>
            <wp:extent cx="1133475" cy="1438275"/>
            <wp:effectExtent l="0" t="0" r="9525" b="9525"/>
            <wp:wrapNone/>
            <wp:docPr id="1" name="Рисунок 1" descr="C:\Documents and Settings\Evgen\Мои документы\Мои рисунки\MP Navigator EX\2013_07_1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vgen\Мои документы\Мои рисунки\MP Navigator EX\2013_07_15\IMG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91" t="22902" r="43078" b="65987"/>
                    <a:stretch/>
                  </pic:blipFill>
                  <pic:spPr bwMode="auto">
                    <a:xfrm>
                      <a:off x="0" y="0"/>
                      <a:ext cx="1133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9F" w:rsidRDefault="009D3E9F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9F" w:rsidRPr="00532076" w:rsidRDefault="00C137F1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</w:t>
      </w:r>
      <w:r w:rsidR="00F8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r w:rsidR="003F5E0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Яровая</w:t>
      </w:r>
      <w:bookmarkStart w:id="0" w:name="_GoBack"/>
      <w:bookmarkEnd w:id="0"/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137F1" w:rsidTr="00C137F1">
        <w:tc>
          <w:tcPr>
            <w:tcW w:w="4218" w:type="dxa"/>
          </w:tcPr>
          <w:p w:rsidR="00C137F1" w:rsidRDefault="00C137F1" w:rsidP="00C137F1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C137F1" w:rsidRDefault="00C137F1" w:rsidP="00C137F1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6D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</w:t>
            </w:r>
          </w:p>
          <w:p w:rsidR="00C137F1" w:rsidRDefault="00C137F1" w:rsidP="00F25A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F8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5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19.12.2019</w:t>
            </w:r>
            <w:r w:rsidR="00F8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5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F5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</w:t>
            </w:r>
          </w:p>
        </w:tc>
      </w:tr>
    </w:tbl>
    <w:p w:rsidR="00C137F1" w:rsidRDefault="00C137F1" w:rsidP="009D3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F1" w:rsidRDefault="00C137F1" w:rsidP="00F856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9D3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по проверке использования по назначению и  выявлению неиспользуемого муниципального имущества </w:t>
      </w:r>
      <w:proofErr w:type="spellStart"/>
      <w:r w:rsid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</w:t>
      </w: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Хабаровского края, в том числе закрепленного на праве оперативного управления и хозяйственного ведения за муниципальными учреждениями </w:t>
      </w:r>
    </w:p>
    <w:p w:rsidR="00F856EC" w:rsidRDefault="00F856EC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F856EC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856EC" w:rsidRDefault="00513073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32076" w:rsidRPr="00532076" w:rsidRDefault="00F856EC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мероприятий по проверке использования по назначению и выявлению неиспользуемого муниципального имущества </w:t>
      </w:r>
      <w:proofErr w:type="spellStart"/>
      <w:r w:rsidR="00C62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="00C6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6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Хабаровского края, в том числе закрепленного на праве оперативного управления и хозяйственного ведения за муниципальными учреждениями (далее – Порядок), разработан в целях осуществления контроля за использованием по назначению и выявлению неиспользуемого муниципального имущества </w:t>
      </w:r>
      <w:proofErr w:type="spellStart"/>
      <w:r w:rsidR="00513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="0051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муниципального района Хабаровского края (далее</w:t>
      </w:r>
      <w:proofErr w:type="gramEnd"/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муниципальное имущество сельского поселения), переданного по договорам, предусматривающим переход прав владения и (или) пользования, а также закрепленного в оперативное управление за муниципальными учреждениями </w:t>
      </w:r>
    </w:p>
    <w:p w:rsidR="00532076" w:rsidRPr="00532076" w:rsidRDefault="00C62029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Проверке использования по назначению и выявлению неиспользуемого муниципального имущества сельского поселения подлежат здания, строения, сооружения, нежилые помещения, а также транспортные средства.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F856EC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Мероприятия по проверке использования по назначению и выявлению неиспользуемого муниципального имущества сельского поселения, в том числе закрепленного на праве оперативного управления и хозяйственного ведения за муниципальными учреждениями (далее – мероприятия по проверке использования муниципального имущества сельского поселения), осуществляет администрация </w:t>
      </w:r>
      <w:proofErr w:type="spellStart"/>
      <w:r w:rsidR="006D7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="008A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(далее – администрация сельского поселения).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F856EC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целями мероприятий по проверке использования муниципального имущества сельского поселения являются: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F856EC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наличия и технического состояния муниципального имущества сельского поселения, переданного в аренду, безвозмездное пользование, а также закрепленного на праве оперативного управления, хозяйственного ведения.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F856EC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32076"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эффективности использования муниципального имущества сельского поселения.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мероприятий по проверке использования муниципального имущества сельского поселения являются: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неэффективно используемого, неиспользуемого или используемого не по назначению муниципального имущества сельского поселения.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мероприятий по проверке использования муниципального имущества сельского поселения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Проведение мероприятий по проверке использования муниципального имущества сельского поселения осуществляется в форме выездных проверок в соответствии с графиком проведения мероприятий по проверке использования муниципального имущества сельского поселения, утверждаемым распоряжением администрации сельского поселения ежегодно до 20 декабря на следующий календарный год.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Лица, уполномоченные на проведение мероприятий по проверке использования муниципального имущества сельского поселения, утверждаются распоряжением администрации сельского поселения (далее – уполномоченные лица).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хозяйствующего субъекта, в отношении имущества сельского поселения, которого планируется проведение мероприятий по проверке использования муниципального имущества сельского поселения, не позднее пяти рабочих дней до начала их проведения, направляется копия распоряжения администрации сельского поселения с графиком мероприятий по проверке использования муниципального имущества сельского поселения, а также запрос о подготовке необходимых документов и информации об используемом муниципальном имуществе сельского поселения.</w:t>
      </w:r>
      <w:proofErr w:type="gramEnd"/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ходе проведения мероприятий по проверке использования муниципального имущества сельского поселения, уполномоченные лица проверяют: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фактическое наличие муниципального имущества сельского поселения;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по назначению муниципального имущества сельского </w:t>
      </w: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закрепленного за хозяйствующим субъектом, а также муниципального имущества сельского поселения, переданного в пользование в установленном законом порядке иным лицам, правомерность распоряжения муниципальным имуществом сельского поселения и списания;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договоров аренды муниципального имущества сельского поселения,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 сельского поселения, своевременность, полноту перечисления арендных платежей в бюджет сельского поселения.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Уполномоченные лица в ходе проведения мероприятий по проверке использования муниципального имущества сельского поселения выявляют наличие неиспользуемого в деятельности хозяйствующего субъекта муниципального имущества сельского поселения.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 результатам проведения мероприятий по проверке использования муниципального имущества сельского поселения составляется акт. В акте в обязательном порядке указывается: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проведения мероприятий по проверке использования муниципального имущества сельского поселения;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проведения мероприятий по проверке использования муниципального имущества сельского поселения;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уполномоченные на проведение  мероприятий по проверке использования муниципального имущества сельского поселения;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информация, выявленная по результатам действий, указанных в пунктах 2.4 и 2.5. настоящего Порядка;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выявленные в ходе проверки нарушения, рекомендации по их устранению и сроки устранения нарушений;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в отношении неиспользуемого муниципального имущества сельского поселения, в том числе предложения о включении его в соответствии с положениями Федерального закона от 24.07.2007 № 209-ФЗ "О развитии малого и среднего предпринимательства в Российской Федерации" в перечень муниципального имущества, находящегося в собственности  </w:t>
      </w:r>
      <w:proofErr w:type="spellStart"/>
      <w:r w:rsidR="003F5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и свободного от прав третьих лиц (за исключением права хозяйственного ведения, права оперативного управления, а</w:t>
      </w:r>
      <w:proofErr w:type="gramEnd"/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за исключением имущественных прав субъектов малого и среднего предпринимательства), </w:t>
      </w: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2.7. Акт составляется в двух экземплярах в течение 5 рабочих дней после завершения мероприятий по проверке использования муниципального имущества сельского поселения.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Акт подписывается лицами, уполномоченными на проведение мероприятий по проверке использования муниципального имущества сельского поселения, предоставляется для ознакомления и подписания хозяйствующему субъекту муниципальное имущество сельского поселения, которого подлежало проверке, у</w:t>
      </w:r>
      <w:r w:rsidR="003F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тверждается главой </w:t>
      </w:r>
      <w:proofErr w:type="spellStart"/>
      <w:r w:rsidR="003F5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Снежненского</w:t>
      </w:r>
      <w:proofErr w:type="spellEnd"/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Хабаровского края.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После утверждения один экземпляр акта остается в администрации сельского поселения, второй – направляется хозяйствующему субъекту, муниципальное имущество сельского поселения которого подлежало проверке.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2.8. В случае несогласия с выводами, изложенными в акте, хозяйствующий субъект муниципальное имущество сельского поселения, которого подлежало проверке, в 5-дневный срок предоставляет в адрес администрации сельского поселения аргументированный протокол разногласий по изложенным выводам.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отказе хозяйствующего субъекта от подписания акта на нем делается соответствующая запись, после чего акт направляется заказным письмом с обратным уведомлением в адрес хозяйствующего субъекта муниципальное имущество сельского поселения, которого подлежало проверке.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2.9. Об устранении нарушений, выявленных в ходе мероприятий по проверке использования муниципального имущества сельского поселения и отраженных в акте, хозяйствующий субъект обязан в письменной форме проинформировать администрацию сельского поселения в срок, указанный в акте.</w:t>
      </w:r>
    </w:p>
    <w:p w:rsidR="00532076" w:rsidRP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76" w:rsidRDefault="00532076" w:rsidP="0053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2.10. В случае непринятия хозяйствующим субъектом мер по устранению нарушений, изложенных в акте, администрация сельского поселения вправе принимать решение о принятии мер воздействия в отношении хозяйствующего субъекта в соответствии с нормами действующего законодательства.</w:t>
      </w:r>
    </w:p>
    <w:p w:rsidR="00532076" w:rsidRPr="00FC2E49" w:rsidRDefault="00532076" w:rsidP="00FC2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2076" w:rsidRPr="00FC2E49" w:rsidSect="003F5E0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333"/>
    <w:multiLevelType w:val="multilevel"/>
    <w:tmpl w:val="1F127C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5C62F86"/>
    <w:multiLevelType w:val="hybridMultilevel"/>
    <w:tmpl w:val="75E8C16E"/>
    <w:lvl w:ilvl="0" w:tplc="64FC9DD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2061A8"/>
    <w:multiLevelType w:val="hybridMultilevel"/>
    <w:tmpl w:val="46406E4C"/>
    <w:lvl w:ilvl="0" w:tplc="7706C3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28B4B78"/>
    <w:multiLevelType w:val="hybridMultilevel"/>
    <w:tmpl w:val="933E17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A77BF"/>
    <w:multiLevelType w:val="hybridMultilevel"/>
    <w:tmpl w:val="E0BC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43"/>
    <w:rsid w:val="000328BC"/>
    <w:rsid w:val="0008487F"/>
    <w:rsid w:val="000B4364"/>
    <w:rsid w:val="000C2B85"/>
    <w:rsid w:val="000E2AEA"/>
    <w:rsid w:val="00190842"/>
    <w:rsid w:val="001A6B0E"/>
    <w:rsid w:val="001D5933"/>
    <w:rsid w:val="002478ED"/>
    <w:rsid w:val="0026429A"/>
    <w:rsid w:val="002743C9"/>
    <w:rsid w:val="002E78A2"/>
    <w:rsid w:val="00320A71"/>
    <w:rsid w:val="003C1A96"/>
    <w:rsid w:val="003F235E"/>
    <w:rsid w:val="003F2E97"/>
    <w:rsid w:val="003F5E05"/>
    <w:rsid w:val="00444392"/>
    <w:rsid w:val="004C5CAF"/>
    <w:rsid w:val="004D516D"/>
    <w:rsid w:val="00506D2E"/>
    <w:rsid w:val="00507F44"/>
    <w:rsid w:val="00513073"/>
    <w:rsid w:val="00532076"/>
    <w:rsid w:val="0053695A"/>
    <w:rsid w:val="0055078F"/>
    <w:rsid w:val="00550CFC"/>
    <w:rsid w:val="00572043"/>
    <w:rsid w:val="005C56AE"/>
    <w:rsid w:val="00607F08"/>
    <w:rsid w:val="006119A8"/>
    <w:rsid w:val="006415E0"/>
    <w:rsid w:val="00657DA0"/>
    <w:rsid w:val="006D7F73"/>
    <w:rsid w:val="006E696B"/>
    <w:rsid w:val="00733E15"/>
    <w:rsid w:val="0078348E"/>
    <w:rsid w:val="00785074"/>
    <w:rsid w:val="00787351"/>
    <w:rsid w:val="007E2818"/>
    <w:rsid w:val="0081773D"/>
    <w:rsid w:val="0085211D"/>
    <w:rsid w:val="008A08AF"/>
    <w:rsid w:val="008D1091"/>
    <w:rsid w:val="0092767D"/>
    <w:rsid w:val="00943CC2"/>
    <w:rsid w:val="00945D65"/>
    <w:rsid w:val="0094673C"/>
    <w:rsid w:val="009D3E9F"/>
    <w:rsid w:val="00A07544"/>
    <w:rsid w:val="00A26A97"/>
    <w:rsid w:val="00AC7ABC"/>
    <w:rsid w:val="00AF4159"/>
    <w:rsid w:val="00B0057D"/>
    <w:rsid w:val="00BB7F6C"/>
    <w:rsid w:val="00BE0865"/>
    <w:rsid w:val="00C137F1"/>
    <w:rsid w:val="00C404C5"/>
    <w:rsid w:val="00C62029"/>
    <w:rsid w:val="00C91FB8"/>
    <w:rsid w:val="00CD5BBF"/>
    <w:rsid w:val="00CE6C43"/>
    <w:rsid w:val="00D31361"/>
    <w:rsid w:val="00D368CD"/>
    <w:rsid w:val="00D604BC"/>
    <w:rsid w:val="00D76D41"/>
    <w:rsid w:val="00D865CE"/>
    <w:rsid w:val="00DA3A83"/>
    <w:rsid w:val="00DE62B5"/>
    <w:rsid w:val="00E02A45"/>
    <w:rsid w:val="00E40758"/>
    <w:rsid w:val="00F01A7A"/>
    <w:rsid w:val="00F25AF8"/>
    <w:rsid w:val="00F458B5"/>
    <w:rsid w:val="00F62540"/>
    <w:rsid w:val="00F72B61"/>
    <w:rsid w:val="00F856EC"/>
    <w:rsid w:val="00FC2E49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3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E49"/>
    <w:pPr>
      <w:ind w:left="720"/>
      <w:contextualSpacing/>
    </w:pPr>
  </w:style>
  <w:style w:type="table" w:styleId="a6">
    <w:name w:val="Table Grid"/>
    <w:basedOn w:val="a1"/>
    <w:uiPriority w:val="59"/>
    <w:rsid w:val="00C1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3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E49"/>
    <w:pPr>
      <w:ind w:left="720"/>
      <w:contextualSpacing/>
    </w:pPr>
  </w:style>
  <w:style w:type="table" w:styleId="a6">
    <w:name w:val="Table Grid"/>
    <w:basedOn w:val="a1"/>
    <w:uiPriority w:val="59"/>
    <w:rsid w:val="00C1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1E2B-4E8A-457B-860E-365332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Анатольевна</dc:creator>
  <cp:lastModifiedBy>user</cp:lastModifiedBy>
  <cp:revision>4</cp:revision>
  <cp:lastPrinted>2019-12-19T05:25:00Z</cp:lastPrinted>
  <dcterms:created xsi:type="dcterms:W3CDTF">2019-12-11T01:25:00Z</dcterms:created>
  <dcterms:modified xsi:type="dcterms:W3CDTF">2019-12-19T05:27:00Z</dcterms:modified>
</cp:coreProperties>
</file>